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80" w:rsidRDefault="00A24080">
      <w:pPr>
        <w:rPr>
          <w:rStyle w:val="Zwaar"/>
          <w:rFonts w:ascii="Georgia" w:hAnsi="Georgia"/>
          <w:color w:val="333A42"/>
          <w:sz w:val="30"/>
          <w:szCs w:val="30"/>
          <w:bdr w:val="none" w:sz="0" w:space="0" w:color="auto" w:frame="1"/>
        </w:rPr>
      </w:pPr>
      <w:r>
        <w:rPr>
          <w:rStyle w:val="Zwaar"/>
          <w:rFonts w:ascii="Georgia" w:hAnsi="Georgia"/>
          <w:color w:val="333A42"/>
          <w:sz w:val="30"/>
          <w:szCs w:val="30"/>
          <w:bdr w:val="none" w:sz="0" w:space="0" w:color="auto" w:frame="1"/>
        </w:rPr>
        <w:t>Bron:</w:t>
      </w:r>
      <w:r w:rsidRPr="00A24080">
        <w:t xml:space="preserve"> </w:t>
      </w:r>
      <w:proofErr w:type="spellStart"/>
      <w:r w:rsidR="00BF2640">
        <w:rPr>
          <w:rStyle w:val="Zwaar"/>
          <w:rFonts w:ascii="Georgia" w:hAnsi="Georgia"/>
          <w:color w:val="333A42"/>
          <w:sz w:val="30"/>
          <w:szCs w:val="30"/>
          <w:bdr w:val="none" w:sz="0" w:space="0" w:color="auto" w:frame="1"/>
        </w:rPr>
        <w:t>Flightsim</w:t>
      </w:r>
      <w:proofErr w:type="spellEnd"/>
      <w:r w:rsidR="00BF2640">
        <w:rPr>
          <w:rStyle w:val="Zwaar"/>
          <w:rFonts w:ascii="Georgia" w:hAnsi="Georgia"/>
          <w:color w:val="333A42"/>
          <w:sz w:val="30"/>
          <w:szCs w:val="30"/>
          <w:bdr w:val="none" w:sz="0" w:space="0" w:color="auto" w:frame="1"/>
        </w:rPr>
        <w:t xml:space="preserve"> E</w:t>
      </w:r>
      <w:r w:rsidRPr="00A24080">
        <w:rPr>
          <w:rStyle w:val="Zwaar"/>
          <w:rFonts w:ascii="Georgia" w:hAnsi="Georgia"/>
          <w:color w:val="333A42"/>
          <w:sz w:val="30"/>
          <w:szCs w:val="30"/>
          <w:bdr w:val="none" w:sz="0" w:space="0" w:color="auto" w:frame="1"/>
        </w:rPr>
        <w:t>indhoven</w:t>
      </w:r>
      <w:bookmarkStart w:id="0" w:name="_GoBack"/>
      <w:bookmarkEnd w:id="0"/>
    </w:p>
    <w:p w:rsidR="00F716D6" w:rsidRDefault="0095050C">
      <w:pPr>
        <w:rPr>
          <w:rFonts w:ascii="Georgia" w:hAnsi="Georgia"/>
          <w:color w:val="333A42"/>
          <w:sz w:val="30"/>
          <w:szCs w:val="30"/>
          <w:shd w:val="clear" w:color="auto" w:fill="EEEEEE"/>
        </w:rPr>
      </w:pPr>
      <w:r>
        <w:rPr>
          <w:rStyle w:val="Zwaar"/>
          <w:rFonts w:ascii="Georgia" w:hAnsi="Georgia"/>
          <w:color w:val="333A42"/>
          <w:sz w:val="30"/>
          <w:szCs w:val="30"/>
          <w:bdr w:val="none" w:sz="0" w:space="0" w:color="auto" w:frame="1"/>
        </w:rPr>
        <w:t xml:space="preserve">Bericht van de ontwikkeling van een nieuwe </w:t>
      </w:r>
      <w:proofErr w:type="spellStart"/>
      <w:r>
        <w:rPr>
          <w:rStyle w:val="Zwaar"/>
          <w:rFonts w:ascii="Georgia" w:hAnsi="Georgia"/>
          <w:color w:val="333A42"/>
          <w:sz w:val="30"/>
          <w:szCs w:val="30"/>
          <w:bdr w:val="none" w:sz="0" w:space="0" w:color="auto" w:frame="1"/>
        </w:rPr>
        <w:t>IvAP</w:t>
      </w:r>
      <w:proofErr w:type="spellEnd"/>
      <w:r>
        <w:rPr>
          <w:rStyle w:val="Zwaar"/>
          <w:rFonts w:ascii="Georgia" w:hAnsi="Georgia"/>
          <w:color w:val="333A42"/>
          <w:sz w:val="30"/>
          <w:szCs w:val="30"/>
          <w:bdr w:val="none" w:sz="0" w:space="0" w:color="auto" w:frame="1"/>
        </w:rPr>
        <w:t>. Wij hebben een gedeelte van dit bericht voor jullie vertaald</w:t>
      </w:r>
      <w:r>
        <w:rPr>
          <w:rFonts w:ascii="Georgia" w:hAnsi="Georgia"/>
          <w:color w:val="333A42"/>
          <w:sz w:val="30"/>
          <w:szCs w:val="30"/>
          <w:shd w:val="clear" w:color="auto" w:fill="EEEEEE"/>
        </w:rPr>
        <w:t>.</w:t>
      </w:r>
      <w:r>
        <w:rPr>
          <w:rFonts w:ascii="Georgia" w:hAnsi="Georgia"/>
          <w:color w:val="333A42"/>
          <w:sz w:val="30"/>
          <w:szCs w:val="30"/>
        </w:rPr>
        <w:br/>
      </w:r>
      <w:r>
        <w:rPr>
          <w:rFonts w:ascii="Georgia" w:hAnsi="Georgia"/>
          <w:color w:val="333A42"/>
          <w:sz w:val="30"/>
          <w:szCs w:val="30"/>
        </w:rPr>
        <w:br/>
      </w:r>
      <w:r>
        <w:rPr>
          <w:rFonts w:ascii="Georgia" w:hAnsi="Georgia"/>
          <w:color w:val="333A42"/>
          <w:sz w:val="30"/>
          <w:szCs w:val="30"/>
          <w:shd w:val="clear" w:color="auto" w:fill="EEEEEE"/>
        </w:rPr>
        <w:t>IVAO-leden en alle vluchtsimulatiegemeenschappen hebben gevraagd wat voor nieuwe software IVAO aan het voorbereiden is. In dit artikel gaan we je meer vertellen! We hebben zelfs niet alleen één nieuwe software, we hebben er twee!</w:t>
      </w:r>
      <w:r>
        <w:rPr>
          <w:rFonts w:ascii="Georgia" w:hAnsi="Georgia"/>
          <w:color w:val="333A42"/>
          <w:sz w:val="30"/>
          <w:szCs w:val="30"/>
        </w:rPr>
        <w:br/>
      </w:r>
      <w:r>
        <w:rPr>
          <w:rFonts w:ascii="Georgia" w:hAnsi="Georgia"/>
          <w:color w:val="333A42"/>
          <w:sz w:val="30"/>
          <w:szCs w:val="30"/>
          <w:shd w:val="clear" w:color="auto" w:fill="EEEEEE"/>
        </w:rPr>
        <w:t xml:space="preserve">Met de ondersteuning van </w:t>
      </w:r>
      <w:proofErr w:type="spellStart"/>
      <w:r>
        <w:rPr>
          <w:rFonts w:ascii="Georgia" w:hAnsi="Georgia"/>
          <w:color w:val="333A42"/>
          <w:sz w:val="30"/>
          <w:szCs w:val="30"/>
          <w:shd w:val="clear" w:color="auto" w:fill="EEEEEE"/>
        </w:rPr>
        <w:t>IVAO’s</w:t>
      </w:r>
      <w:proofErr w:type="spellEnd"/>
      <w:r>
        <w:rPr>
          <w:rFonts w:ascii="Georgia" w:hAnsi="Georgia"/>
          <w:color w:val="333A42"/>
          <w:sz w:val="30"/>
          <w:szCs w:val="30"/>
          <w:shd w:val="clear" w:color="auto" w:fill="EEEEEE"/>
        </w:rPr>
        <w:t xml:space="preserve"> strategische IT-richtlijnen die vorig jaar werden gepubliceerd, werd de obsessie van alle IVAO-ontwikkelaars hoe ze de hele IVAO-ervaring, op zowel ATC als Pilot-niveau, konden upgraden; .</w:t>
      </w:r>
      <w:r>
        <w:rPr>
          <w:rFonts w:ascii="Georgia" w:hAnsi="Georgia"/>
          <w:color w:val="333A42"/>
          <w:sz w:val="30"/>
          <w:szCs w:val="30"/>
        </w:rPr>
        <w:br/>
      </w:r>
      <w:r>
        <w:rPr>
          <w:rFonts w:ascii="Georgia" w:hAnsi="Georgia"/>
          <w:color w:val="333A42"/>
          <w:sz w:val="30"/>
          <w:szCs w:val="30"/>
          <w:shd w:val="clear" w:color="auto" w:fill="EEEEEE"/>
        </w:rPr>
        <w:t>Om te beginnen, laten we eerst begrijpen hoe het IVAO-netwerk werkt:</w:t>
      </w:r>
      <w:r>
        <w:rPr>
          <w:rFonts w:ascii="Georgia" w:hAnsi="Georgia"/>
          <w:color w:val="333A42"/>
          <w:sz w:val="30"/>
          <w:szCs w:val="30"/>
        </w:rPr>
        <w:br/>
      </w:r>
      <w:r>
        <w:rPr>
          <w:rFonts w:ascii="Georgia" w:hAnsi="Georgia"/>
          <w:color w:val="333A42"/>
          <w:sz w:val="30"/>
          <w:szCs w:val="30"/>
          <w:shd w:val="clear" w:color="auto" w:fill="EEEEEE"/>
        </w:rPr>
        <w:t>We hebben vier hoofdpijlers:</w:t>
      </w:r>
      <w:r>
        <w:rPr>
          <w:rFonts w:ascii="Georgia" w:hAnsi="Georgia"/>
          <w:color w:val="333A42"/>
          <w:sz w:val="30"/>
          <w:szCs w:val="30"/>
        </w:rPr>
        <w:br/>
      </w:r>
      <w:r>
        <w:rPr>
          <w:rFonts w:ascii="Georgia" w:hAnsi="Georgia"/>
          <w:color w:val="333A42"/>
          <w:sz w:val="30"/>
          <w:szCs w:val="30"/>
          <w:shd w:val="clear" w:color="auto" w:fill="EEEEEE"/>
        </w:rPr>
        <w:t>[1] ATC Client (bekend als IVAC: de software die luchtverkeersleiders gebruiken)</w:t>
      </w:r>
      <w:r>
        <w:rPr>
          <w:rFonts w:ascii="Georgia" w:hAnsi="Georgia"/>
          <w:color w:val="333A42"/>
          <w:sz w:val="30"/>
          <w:szCs w:val="30"/>
        </w:rPr>
        <w:br/>
      </w:r>
      <w:r>
        <w:rPr>
          <w:rFonts w:ascii="Georgia" w:hAnsi="Georgia"/>
          <w:color w:val="333A42"/>
          <w:sz w:val="30"/>
          <w:szCs w:val="30"/>
          <w:shd w:val="clear" w:color="auto" w:fill="EEEEEE"/>
        </w:rPr>
        <w:t>[2]Pilot Client (bekend als IVAP: de software die Pilots gebruikt om hun simulatoren aan IVAO Network te verbinden)</w:t>
      </w:r>
      <w:r>
        <w:rPr>
          <w:rFonts w:ascii="Georgia" w:hAnsi="Georgia"/>
          <w:color w:val="333A42"/>
          <w:sz w:val="30"/>
          <w:szCs w:val="30"/>
        </w:rPr>
        <w:br/>
      </w:r>
      <w:r>
        <w:rPr>
          <w:rFonts w:ascii="Georgia" w:hAnsi="Georgia"/>
          <w:color w:val="333A42"/>
          <w:sz w:val="30"/>
          <w:szCs w:val="30"/>
          <w:shd w:val="clear" w:color="auto" w:fill="EEEEEE"/>
        </w:rPr>
        <w:t>[3] Netwerk (bekend als FSD: dit is de goochelaar die iedereen samenbrengt op één verbonden plek)</w:t>
      </w:r>
      <w:r>
        <w:rPr>
          <w:rFonts w:ascii="Georgia" w:hAnsi="Georgia"/>
          <w:color w:val="333A42"/>
          <w:sz w:val="30"/>
          <w:szCs w:val="30"/>
        </w:rPr>
        <w:br/>
      </w:r>
      <w:r>
        <w:rPr>
          <w:rFonts w:ascii="Georgia" w:hAnsi="Georgia"/>
          <w:color w:val="333A42"/>
          <w:sz w:val="30"/>
          <w:szCs w:val="30"/>
          <w:shd w:val="clear" w:color="auto" w:fill="EEEEEE"/>
        </w:rPr>
        <w:t xml:space="preserve">[4] Servers (hier werken al onze tools en systemen, zodat onze leden kunnen communiceren met IVAO, zoals IVAO HQ en </w:t>
      </w:r>
      <w:proofErr w:type="spellStart"/>
      <w:r>
        <w:rPr>
          <w:rFonts w:ascii="Georgia" w:hAnsi="Georgia"/>
          <w:color w:val="333A42"/>
          <w:sz w:val="30"/>
          <w:szCs w:val="30"/>
          <w:shd w:val="clear" w:color="auto" w:fill="EEEEEE"/>
        </w:rPr>
        <w:t>Division</w:t>
      </w:r>
      <w:proofErr w:type="spellEnd"/>
      <w:r>
        <w:rPr>
          <w:rFonts w:ascii="Georgia" w:hAnsi="Georgia"/>
          <w:color w:val="333A42"/>
          <w:sz w:val="30"/>
          <w:szCs w:val="30"/>
          <w:shd w:val="clear" w:color="auto" w:fill="EEEEEE"/>
        </w:rPr>
        <w:t xml:space="preserve"> Websites, </w:t>
      </w:r>
      <w:proofErr w:type="spellStart"/>
      <w:r>
        <w:rPr>
          <w:rFonts w:ascii="Georgia" w:hAnsi="Georgia"/>
          <w:color w:val="333A42"/>
          <w:sz w:val="30"/>
          <w:szCs w:val="30"/>
          <w:shd w:val="clear" w:color="auto" w:fill="EEEEEE"/>
        </w:rPr>
        <w:t>Division</w:t>
      </w:r>
      <w:proofErr w:type="spellEnd"/>
      <w:r>
        <w:rPr>
          <w:rFonts w:ascii="Georgia" w:hAnsi="Georgia"/>
          <w:color w:val="333A42"/>
          <w:sz w:val="30"/>
          <w:szCs w:val="30"/>
          <w:shd w:val="clear" w:color="auto" w:fill="EEEEEE"/>
        </w:rPr>
        <w:t xml:space="preserve"> Website, </w:t>
      </w:r>
      <w:proofErr w:type="spellStart"/>
      <w:r>
        <w:rPr>
          <w:rFonts w:ascii="Georgia" w:hAnsi="Georgia"/>
          <w:color w:val="333A42"/>
          <w:sz w:val="30"/>
          <w:szCs w:val="30"/>
          <w:shd w:val="clear" w:color="auto" w:fill="EEEEEE"/>
        </w:rPr>
        <w:t>Webeye</w:t>
      </w:r>
      <w:proofErr w:type="spellEnd"/>
      <w:r>
        <w:rPr>
          <w:rFonts w:ascii="Georgia" w:hAnsi="Georgia"/>
          <w:color w:val="333A42"/>
          <w:sz w:val="30"/>
          <w:szCs w:val="30"/>
          <w:shd w:val="clear" w:color="auto" w:fill="EEEEEE"/>
        </w:rPr>
        <w:t>, Voice, etc.)</w:t>
      </w:r>
      <w:r>
        <w:rPr>
          <w:rFonts w:ascii="Georgia" w:hAnsi="Georgia"/>
          <w:color w:val="333A42"/>
          <w:sz w:val="30"/>
          <w:szCs w:val="30"/>
        </w:rPr>
        <w:br/>
      </w:r>
      <w:r>
        <w:rPr>
          <w:rFonts w:ascii="Georgia" w:hAnsi="Georgia"/>
          <w:color w:val="333A42"/>
          <w:sz w:val="30"/>
          <w:szCs w:val="30"/>
        </w:rPr>
        <w:br/>
      </w:r>
      <w:r>
        <w:rPr>
          <w:rFonts w:ascii="Georgia" w:hAnsi="Georgia"/>
          <w:color w:val="333A42"/>
          <w:sz w:val="30"/>
          <w:szCs w:val="30"/>
          <w:shd w:val="clear" w:color="auto" w:fill="EEEEEE"/>
        </w:rPr>
        <w:t xml:space="preserve">De ATC- en Pilot </w:t>
      </w:r>
      <w:proofErr w:type="spellStart"/>
      <w:r>
        <w:rPr>
          <w:rFonts w:ascii="Georgia" w:hAnsi="Georgia"/>
          <w:color w:val="333A42"/>
          <w:sz w:val="30"/>
          <w:szCs w:val="30"/>
          <w:shd w:val="clear" w:color="auto" w:fill="EEEEEE"/>
        </w:rPr>
        <w:t>Clients</w:t>
      </w:r>
      <w:proofErr w:type="spellEnd"/>
      <w:r>
        <w:rPr>
          <w:rFonts w:ascii="Georgia" w:hAnsi="Georgia"/>
          <w:color w:val="333A42"/>
          <w:sz w:val="30"/>
          <w:szCs w:val="30"/>
          <w:shd w:val="clear" w:color="auto" w:fill="EEEEEE"/>
        </w:rPr>
        <w:t>, evenals onze FSD-netwerkservers zijn al in gebruik sinds de IVAO-infrastructuur werd gebouwd. IVAO omarmt de noodzaak dat elke software voortdurende ontwikkeling nodig heeft om zijn aantrekkelijkheid te behouden en integratie mogelijk te maken voor toekomstige besturingssystemen en vluchtsimulatieplatforms.</w:t>
      </w:r>
      <w:r>
        <w:rPr>
          <w:rFonts w:ascii="Georgia" w:hAnsi="Georgia"/>
          <w:color w:val="333A42"/>
          <w:sz w:val="30"/>
          <w:szCs w:val="30"/>
        </w:rPr>
        <w:br/>
      </w:r>
      <w:r>
        <w:rPr>
          <w:rFonts w:ascii="Georgia" w:hAnsi="Georgia"/>
          <w:color w:val="333A42"/>
          <w:sz w:val="30"/>
          <w:szCs w:val="30"/>
        </w:rPr>
        <w:br/>
      </w:r>
      <w:r>
        <w:rPr>
          <w:rFonts w:ascii="Georgia" w:hAnsi="Georgia"/>
          <w:color w:val="333A42"/>
          <w:sz w:val="30"/>
          <w:szCs w:val="30"/>
          <w:shd w:val="clear" w:color="auto" w:fill="EEEEEE"/>
        </w:rPr>
        <w:t>De huidige FSD, IVAP en IVAC zijn echter niet auteursrechtelijk beschermd door IVAO, wat betekent dat IVAO geen toegang heeft tot de broncode of technische documentatie. Dit heeft het vermogen van IVAO verhinderd om belangrijke updates voor zijn software uit te voeren.</w:t>
      </w:r>
      <w:r>
        <w:rPr>
          <w:rFonts w:ascii="Georgia" w:hAnsi="Georgia"/>
          <w:color w:val="333A42"/>
          <w:sz w:val="30"/>
          <w:szCs w:val="30"/>
        </w:rPr>
        <w:br/>
      </w:r>
      <w:r>
        <w:rPr>
          <w:rFonts w:ascii="Georgia" w:hAnsi="Georgia"/>
          <w:color w:val="333A42"/>
          <w:sz w:val="30"/>
          <w:szCs w:val="30"/>
        </w:rPr>
        <w:lastRenderedPageBreak/>
        <w:br/>
      </w:r>
      <w:r>
        <w:rPr>
          <w:rFonts w:ascii="Georgia" w:hAnsi="Georgia"/>
          <w:color w:val="333A42"/>
          <w:sz w:val="30"/>
          <w:szCs w:val="30"/>
          <w:shd w:val="clear" w:color="auto" w:fill="EEEEEE"/>
        </w:rPr>
        <w:t>Ons eerste softwareproject was de ontwikkeling van onze nieuwe Network – SHARD-servers. Dit was een belangrijke stap, omdat het de basis en het platform vormde voor de ontwikkeling van de volgende IT-softwareprojecten.</w:t>
      </w:r>
      <w:r>
        <w:rPr>
          <w:rFonts w:ascii="Georgia" w:hAnsi="Georgia"/>
          <w:color w:val="333A42"/>
          <w:sz w:val="30"/>
          <w:szCs w:val="30"/>
        </w:rPr>
        <w:br/>
      </w:r>
      <w:r>
        <w:rPr>
          <w:rFonts w:ascii="Georgia" w:hAnsi="Georgia"/>
          <w:color w:val="333A42"/>
          <w:sz w:val="30"/>
          <w:szCs w:val="30"/>
        </w:rPr>
        <w:br/>
      </w:r>
      <w:r>
        <w:rPr>
          <w:rFonts w:ascii="Georgia" w:hAnsi="Georgia"/>
          <w:color w:val="333A42"/>
          <w:sz w:val="30"/>
          <w:szCs w:val="30"/>
          <w:shd w:val="clear" w:color="auto" w:fill="EEEEEE"/>
        </w:rPr>
        <w:t>Ons tweede softwareproject is de nieuwe Pilot Client: we zijn doorgeschakeld naar de ALPHA-testfase in een gesloten groep senior medewerkers. De Pilot Client is uiterst gecompliceerd en uitdagend, omdat de ontwikkelaars en testers veel scenario’s en configuraties moeten verwerken.</w:t>
      </w:r>
      <w:r>
        <w:rPr>
          <w:rFonts w:ascii="Georgia" w:hAnsi="Georgia"/>
          <w:color w:val="333A42"/>
          <w:sz w:val="30"/>
          <w:szCs w:val="30"/>
        </w:rPr>
        <w:br/>
      </w:r>
      <w:r>
        <w:rPr>
          <w:rFonts w:ascii="Georgia" w:hAnsi="Georgia"/>
          <w:color w:val="333A42"/>
          <w:sz w:val="30"/>
          <w:szCs w:val="30"/>
        </w:rPr>
        <w:br/>
      </w:r>
      <w:r>
        <w:rPr>
          <w:rFonts w:ascii="Georgia" w:hAnsi="Georgia"/>
          <w:color w:val="333A42"/>
          <w:sz w:val="30"/>
          <w:szCs w:val="30"/>
          <w:shd w:val="clear" w:color="auto" w:fill="EEEEEE"/>
        </w:rPr>
        <w:t>Deze omvatten meerdere instanties van flight simulator, besturingssysteemplatforms, evenals naadloze integratie van andere componenten zoals MTL, CSL, enz. We hebben eigenlijk twee ontwikkelaars die zich zeer inzetten voor dit uitdagende project. We testen de klant momenteel dagelijks, melden bugs en zowel onze ontwikkelaars als onze supportmedewerkers werken 24/7 om deze bugs en problemen aan te pakken. We zijn van plan om de BETA-testfase in de nabije toekomst te openen. In de tussentijd delen we graag enkele screenshots van de Pilot Client hieronder.</w:t>
      </w:r>
    </w:p>
    <w:p w:rsidR="00DD60C8" w:rsidRPr="00DD60C8" w:rsidRDefault="00DD60C8" w:rsidP="00DD60C8">
      <w:pPr>
        <w:shd w:val="clear" w:color="auto" w:fill="EEEEEE"/>
        <w:spacing w:after="0" w:line="240" w:lineRule="auto"/>
        <w:textAlignment w:val="baseline"/>
        <w:rPr>
          <w:rFonts w:ascii="Arial" w:eastAsia="Times New Roman" w:hAnsi="Arial" w:cs="Arial"/>
          <w:color w:val="333A42"/>
          <w:sz w:val="30"/>
          <w:szCs w:val="30"/>
          <w:lang w:eastAsia="nl-NL"/>
        </w:rPr>
      </w:pPr>
      <w:r w:rsidRPr="00DD60C8">
        <w:rPr>
          <w:rFonts w:ascii="Arial" w:eastAsia="Times New Roman" w:hAnsi="Arial" w:cs="Arial"/>
          <w:color w:val="333A42"/>
          <w:sz w:val="30"/>
          <w:szCs w:val="30"/>
          <w:lang w:eastAsia="nl-NL"/>
        </w:rPr>
        <w:t>openen. In de tussentijd delen we graag enkele screenshots van de Pilot Client hieronder.</w:t>
      </w:r>
      <w:r w:rsidRPr="00DD60C8">
        <w:rPr>
          <w:rFonts w:ascii="Arial" w:eastAsia="Times New Roman" w:hAnsi="Arial" w:cs="Arial"/>
          <w:color w:val="333A42"/>
          <w:sz w:val="30"/>
          <w:szCs w:val="30"/>
          <w:lang w:eastAsia="nl-NL"/>
        </w:rPr>
        <w:br/>
      </w:r>
      <w:r w:rsidRPr="00DD60C8">
        <w:rPr>
          <w:rFonts w:ascii="Arial" w:eastAsia="Times New Roman" w:hAnsi="Arial" w:cs="Arial"/>
          <w:color w:val="333A42"/>
          <w:sz w:val="30"/>
          <w:szCs w:val="30"/>
          <w:lang w:eastAsia="nl-NL"/>
        </w:rPr>
        <w:br/>
      </w:r>
    </w:p>
    <w:p w:rsidR="00DD60C8" w:rsidRPr="00DD60C8" w:rsidRDefault="00DD60C8" w:rsidP="00DD60C8">
      <w:pPr>
        <w:numPr>
          <w:ilvl w:val="0"/>
          <w:numId w:val="1"/>
        </w:numPr>
        <w:spacing w:after="240" w:line="240" w:lineRule="auto"/>
        <w:ind w:right="240"/>
        <w:textAlignment w:val="baseline"/>
        <w:rPr>
          <w:rFonts w:ascii="inherit" w:eastAsia="Times New Roman" w:hAnsi="inherit" w:cs="Times New Roman"/>
          <w:sz w:val="23"/>
          <w:szCs w:val="23"/>
          <w:lang w:eastAsia="nl-NL"/>
        </w:rPr>
      </w:pPr>
      <w:r w:rsidRPr="00DD60C8">
        <w:rPr>
          <w:rFonts w:ascii="inherit" w:eastAsia="Times New Roman" w:hAnsi="inherit" w:cs="Times New Roman"/>
          <w:noProof/>
          <w:sz w:val="23"/>
          <w:szCs w:val="23"/>
          <w:lang w:eastAsia="nl-NL"/>
        </w:rPr>
        <w:lastRenderedPageBreak/>
        <w:drawing>
          <wp:inline distT="0" distB="0" distL="0" distR="0" wp14:anchorId="2439A42C" wp14:editId="2648BFC1">
            <wp:extent cx="4581525" cy="6429375"/>
            <wp:effectExtent l="0" t="0" r="9525" b="9525"/>
            <wp:docPr id="7" name="Afbeelding 7" descr="https://flightsimeindhoven.files.wordpress.com/2019/09/ivap8-1.png?w=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lightsimeindhoven.files.wordpress.com/2019/09/ivap8-1.png?w=4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6429375"/>
                    </a:xfrm>
                    <a:prstGeom prst="rect">
                      <a:avLst/>
                    </a:prstGeom>
                    <a:noFill/>
                    <a:ln>
                      <a:noFill/>
                    </a:ln>
                  </pic:spPr>
                </pic:pic>
              </a:graphicData>
            </a:graphic>
          </wp:inline>
        </w:drawing>
      </w:r>
    </w:p>
    <w:p w:rsidR="00DD60C8" w:rsidRPr="00DD60C8" w:rsidRDefault="00DD60C8" w:rsidP="00DD60C8">
      <w:pPr>
        <w:numPr>
          <w:ilvl w:val="0"/>
          <w:numId w:val="1"/>
        </w:numPr>
        <w:spacing w:after="240" w:line="240" w:lineRule="auto"/>
        <w:ind w:right="240"/>
        <w:textAlignment w:val="baseline"/>
        <w:rPr>
          <w:rFonts w:ascii="inherit" w:eastAsia="Times New Roman" w:hAnsi="inherit" w:cs="Times New Roman"/>
          <w:sz w:val="23"/>
          <w:szCs w:val="23"/>
          <w:lang w:eastAsia="nl-NL"/>
        </w:rPr>
      </w:pPr>
      <w:r w:rsidRPr="00DD60C8">
        <w:rPr>
          <w:rFonts w:ascii="inherit" w:eastAsia="Times New Roman" w:hAnsi="inherit" w:cs="Times New Roman"/>
          <w:noProof/>
          <w:sz w:val="23"/>
          <w:szCs w:val="23"/>
          <w:lang w:eastAsia="nl-NL"/>
        </w:rPr>
        <w:lastRenderedPageBreak/>
        <w:drawing>
          <wp:inline distT="0" distB="0" distL="0" distR="0" wp14:anchorId="525BF6B0" wp14:editId="28035C88">
            <wp:extent cx="4610100" cy="6419850"/>
            <wp:effectExtent l="0" t="0" r="0" b="0"/>
            <wp:docPr id="8" name="Afbeelding 8" descr="https://flightsimeindhoven.files.wordpress.com/2019/09/ivap1.png?w=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lightsimeindhoven.files.wordpress.com/2019/09/ivap1.png?w=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6419850"/>
                    </a:xfrm>
                    <a:prstGeom prst="rect">
                      <a:avLst/>
                    </a:prstGeom>
                    <a:noFill/>
                    <a:ln>
                      <a:noFill/>
                    </a:ln>
                  </pic:spPr>
                </pic:pic>
              </a:graphicData>
            </a:graphic>
          </wp:inline>
        </w:drawing>
      </w:r>
    </w:p>
    <w:p w:rsidR="00DD60C8" w:rsidRPr="00DD60C8" w:rsidRDefault="00DD60C8" w:rsidP="00DD60C8">
      <w:pPr>
        <w:numPr>
          <w:ilvl w:val="0"/>
          <w:numId w:val="1"/>
        </w:numPr>
        <w:spacing w:after="240" w:line="240" w:lineRule="auto"/>
        <w:ind w:right="240"/>
        <w:textAlignment w:val="baseline"/>
        <w:rPr>
          <w:rFonts w:ascii="inherit" w:eastAsia="Times New Roman" w:hAnsi="inherit" w:cs="Times New Roman"/>
          <w:sz w:val="23"/>
          <w:szCs w:val="23"/>
          <w:lang w:eastAsia="nl-NL"/>
        </w:rPr>
      </w:pPr>
      <w:r w:rsidRPr="00DD60C8">
        <w:rPr>
          <w:rFonts w:ascii="inherit" w:eastAsia="Times New Roman" w:hAnsi="inherit" w:cs="Times New Roman"/>
          <w:noProof/>
          <w:sz w:val="23"/>
          <w:szCs w:val="23"/>
          <w:lang w:eastAsia="nl-NL"/>
        </w:rPr>
        <w:lastRenderedPageBreak/>
        <w:drawing>
          <wp:inline distT="0" distB="0" distL="0" distR="0" wp14:anchorId="2D139B73" wp14:editId="215F54A9">
            <wp:extent cx="4572000" cy="6419850"/>
            <wp:effectExtent l="0" t="0" r="0" b="0"/>
            <wp:docPr id="9" name="Afbeelding 9" descr="https://flightsimeindhoven.files.wordpress.com/2019/09/ivap2.png?w=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lightsimeindhoven.files.wordpress.com/2019/09/ivap2.png?w=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419850"/>
                    </a:xfrm>
                    <a:prstGeom prst="rect">
                      <a:avLst/>
                    </a:prstGeom>
                    <a:noFill/>
                    <a:ln>
                      <a:noFill/>
                    </a:ln>
                  </pic:spPr>
                </pic:pic>
              </a:graphicData>
            </a:graphic>
          </wp:inline>
        </w:drawing>
      </w:r>
    </w:p>
    <w:p w:rsidR="00DD60C8" w:rsidRPr="00DD60C8" w:rsidRDefault="00DD60C8" w:rsidP="00DD60C8">
      <w:pPr>
        <w:numPr>
          <w:ilvl w:val="0"/>
          <w:numId w:val="1"/>
        </w:numPr>
        <w:spacing w:after="240" w:line="240" w:lineRule="auto"/>
        <w:textAlignment w:val="baseline"/>
        <w:rPr>
          <w:rFonts w:ascii="inherit" w:eastAsia="Times New Roman" w:hAnsi="inherit" w:cs="Times New Roman"/>
          <w:sz w:val="23"/>
          <w:szCs w:val="23"/>
          <w:lang w:eastAsia="nl-NL"/>
        </w:rPr>
      </w:pPr>
      <w:r w:rsidRPr="00DD60C8">
        <w:rPr>
          <w:rFonts w:ascii="inherit" w:eastAsia="Times New Roman" w:hAnsi="inherit" w:cs="Times New Roman"/>
          <w:noProof/>
          <w:sz w:val="23"/>
          <w:szCs w:val="23"/>
          <w:lang w:eastAsia="nl-NL"/>
        </w:rPr>
        <w:lastRenderedPageBreak/>
        <w:drawing>
          <wp:inline distT="0" distB="0" distL="0" distR="0" wp14:anchorId="643F58A0" wp14:editId="3780CCA7">
            <wp:extent cx="4581525" cy="6362700"/>
            <wp:effectExtent l="0" t="0" r="9525" b="0"/>
            <wp:docPr id="10" name="Afbeelding 10" descr="https://flightsimeindhoven.files.wordpress.com/2019/09/ivap6.png?w=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lightsimeindhoven.files.wordpress.com/2019/09/ivap6.png?w=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6362700"/>
                    </a:xfrm>
                    <a:prstGeom prst="rect">
                      <a:avLst/>
                    </a:prstGeom>
                    <a:noFill/>
                    <a:ln>
                      <a:noFill/>
                    </a:ln>
                  </pic:spPr>
                </pic:pic>
              </a:graphicData>
            </a:graphic>
          </wp:inline>
        </w:drawing>
      </w:r>
    </w:p>
    <w:p w:rsidR="00DD60C8" w:rsidRPr="00DD60C8" w:rsidRDefault="00DD60C8" w:rsidP="00DD60C8">
      <w:pPr>
        <w:spacing w:after="432" w:line="240" w:lineRule="auto"/>
        <w:rPr>
          <w:rFonts w:ascii="Times New Roman" w:eastAsia="Times New Roman" w:hAnsi="Times New Roman" w:cs="Times New Roman"/>
          <w:sz w:val="24"/>
          <w:szCs w:val="24"/>
          <w:lang w:eastAsia="nl-NL"/>
        </w:rPr>
      </w:pPr>
      <w:r w:rsidRPr="00DD60C8">
        <w:rPr>
          <w:rFonts w:ascii="Times New Roman" w:eastAsia="Times New Roman" w:hAnsi="Times New Roman" w:cs="Times New Roman"/>
          <w:sz w:val="24"/>
          <w:szCs w:val="24"/>
          <w:lang w:eastAsia="nl-NL"/>
        </w:rPr>
        <w:pict>
          <v:rect id="_x0000_i1025" style="width:0;height:.75pt" o:hralign="center" o:hrstd="t" o:hrnoshade="t" o:hr="t" fillcolor="#333a42" stroked="f"/>
        </w:pict>
      </w:r>
    </w:p>
    <w:p w:rsidR="00DD60C8" w:rsidRPr="00DD60C8" w:rsidRDefault="00DD60C8" w:rsidP="00DD60C8">
      <w:pPr>
        <w:spacing w:after="432" w:line="240" w:lineRule="auto"/>
        <w:rPr>
          <w:rFonts w:ascii="Times New Roman" w:eastAsia="Times New Roman" w:hAnsi="Times New Roman" w:cs="Times New Roman"/>
          <w:sz w:val="24"/>
          <w:szCs w:val="24"/>
          <w:lang w:eastAsia="nl-NL"/>
        </w:rPr>
      </w:pPr>
      <w:r w:rsidRPr="00DD60C8">
        <w:rPr>
          <w:rFonts w:ascii="Times New Roman" w:eastAsia="Times New Roman" w:hAnsi="Times New Roman" w:cs="Times New Roman"/>
          <w:noProof/>
          <w:sz w:val="24"/>
          <w:szCs w:val="24"/>
          <w:lang w:eastAsia="nl-NL"/>
        </w:rPr>
        <w:lastRenderedPageBreak/>
        <w:drawing>
          <wp:inline distT="0" distB="0" distL="0" distR="0" wp14:anchorId="14C3046D" wp14:editId="2230DC4F">
            <wp:extent cx="9753600" cy="5486400"/>
            <wp:effectExtent l="0" t="0" r="0" b="0"/>
            <wp:docPr id="12" name="Afbeelding 12" descr="https://flightsimeindhoven.files.wordpress.com/2019/09/atc3.png?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lightsimeindhoven.files.wordpress.com/2019/09/atc3.png?w=1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DD60C8" w:rsidRDefault="00DD60C8"/>
    <w:sectPr w:rsidR="00DD6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309D3"/>
    <w:multiLevelType w:val="multilevel"/>
    <w:tmpl w:val="27A4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0C"/>
    <w:rsid w:val="0095050C"/>
    <w:rsid w:val="00A24080"/>
    <w:rsid w:val="00BF2640"/>
    <w:rsid w:val="00DD60C8"/>
    <w:rsid w:val="00F71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29D"/>
  <w15:chartTrackingRefBased/>
  <w15:docId w15:val="{C21A0B0B-961B-4B4D-A940-D9FA3E27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5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EBEBE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451</Words>
  <Characters>2481</Characters>
  <Application>Microsoft Office Word</Application>
  <DocSecurity>0</DocSecurity>
  <Lines>20</Lines>
  <Paragraphs>5</Paragraphs>
  <ScaleCrop>false</ScaleCrop>
  <Company>AlduinUnattendeds@2015</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Hoeben</dc:creator>
  <cp:keywords/>
  <dc:description/>
  <cp:lastModifiedBy>Hoeben</cp:lastModifiedBy>
  <cp:revision>5</cp:revision>
  <dcterms:created xsi:type="dcterms:W3CDTF">2019-09-29T15:18:00Z</dcterms:created>
  <dcterms:modified xsi:type="dcterms:W3CDTF">2019-09-29T16:23:00Z</dcterms:modified>
</cp:coreProperties>
</file>